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70" w:lineRule="exact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0" w:lineRule="exact"/>
        <w:jc w:val="center"/>
        <w:textAlignment w:val="auto"/>
        <w:rPr>
          <w:rFonts w:ascii="仿宋_GB2312" w:hAnsi="宋体" w:cs="宋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2019年第三批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市级企业技术研究开发中心拟备案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名单</w:t>
      </w:r>
    </w:p>
    <w:tbl>
      <w:tblPr>
        <w:tblStyle w:val="4"/>
        <w:tblW w:w="10041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4455"/>
        <w:gridCol w:w="329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"http://kjxm.wzkj.gov.cn/Company/apply/DevelopmentCenter_Detail.aspx?DevelopmentCenterId=792" \o "http://kjxm.wzkj.gov.cn/Company/apply/DevelopmentCenter_Detail.aspx?DevelopmentCenterId=792"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显兴新材料企业技术研究开发中心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温州市显兴新材料有限公司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"http://kjxm.wzkj.gov.cn/Company/apply/DevelopmentCenter_Detail.aspx?DevelopmentCenterId=823" \o "http://kjxm.wzkj.gov.cn/Company/apply/DevelopmentCenter_Detail.aspx?DevelopmentCenterId=823"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华畅信息科技企业技术研究开发中心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浙江华畅信息科技有限公司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"http://kjxm.wzkj.gov.cn/Company/apply/DevelopmentCenter_Detail.aspx?DevelopmentCenterId=842" \o "http://kjxm.wzkj.gov.cn/Company/apply/DevelopmentCenter_Detail.aspx?DevelopmentCenterId=842"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华炜鞋材企业技术研究开发中心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温州市华炜鞋材科技有限公司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"http://kjxm.wzkj.gov.cn/Company/apply/DevelopmentCenter_Detail.aspx?DevelopmentCenterId=865" \o "http://kjxm.wzkj.gov.cn/Company/apply/DevelopmentCenter_Detail.aspx?DevelopmentCenterId=865"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浙江先创音响科技企业技术研究开发中心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浙江先创音响科技有限公司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"http://kjxm.wzkj.gov.cn/Company/apply/DevelopmentCenter_Detail.aspx?DevelopmentCenterId=868" \o "http://kjxm.wzkj.gov.cn/Company/apply/DevelopmentCenter_Detail.aspx?DevelopmentCenterId=868"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华邦混凝土科技企业技术研究开发中心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温州华邦混凝土有限公司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"http://kjxm.wzkj.gov.cn/Company/apply/DevelopmentCenter_Detail.aspx?DevelopmentCenterId=888" \o "http://kjxm.wzkj.gov.cn/Company/apply/DevelopmentCenter_Detail.aspx?DevelopmentCenterId=888"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鹿城特种印染企业技术研究开发中心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温州市鹿城印染厂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温州京环医疗器械制备企业技术研究开发中心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温州京环科技有限公司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唐工阀门企业技术研究开发中心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唐工阀门集团有限公司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爱好制笔及模具成型技术省级高新技术企业研究开发中心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温州市爱好笔业有限公司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泽程聚氨酯机电设备企业技术研究开发中心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温州市泽程机电设备有限公司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力得光电企业技术研究开发中心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温州力得光电有限公司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迪亚服饰企业技术研究开发中心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浙江迪亚服饰有限公司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中胤鞋类企业技术研究开发中心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温州中胤设计有限公司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耐锐鞋类与鞋用高分子材料研究开发中心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温州市耐锐鞋业有限公司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中野交通电器企业研究开发中心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温州中野交通电器有限公司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兆翔摩托车配件企业技术研究开发中心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浙江兆翔车业股份有限公司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元本建设工程检测企业技术研究开发中心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浙江元本检测技术股份有限公司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金仕达鞋业企业技术研究开发中心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浙江金仕达工贸有限公司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惠丰智能伸缩杆企业技术研究开发中心 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温州市惠丰电器有限公司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瓯海区科技局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"http://kjxm.wzkj.gov.cn/Company/apply/DevelopmentCenter_Detail.aspx?DevelopmentCenterId=714" \o "http://kjxm.wzkj.gov.cn/Company/apply/DevelopmentCenter_Detail.aspx?DevelopmentCenterId=714"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南电智能电器企业技术研究开发中心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南电电气有限公司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"http://kjxm.wzkj.gov.cn/Company/apply/DevelopmentCenter_Detail.aspx?DevelopmentCenterId=728" \o "http://kjxm.wzkj.gov.cn/Company/apply/DevelopmentCenter_Detail.aspx?DevelopmentCenterId=728"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宝雨控股电能质量企业技术研究开发中心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宝雨控股有限公司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"http://kjxm.wzkj.gov.cn/Company/apply/DevelopmentCenter_Detail.aspx?DevelopmentCenterId=732" \o "http://kjxm.wzkj.gov.cn/Company/apply/DevelopmentCenter_Detail.aspx?DevelopmentCenterId=732"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满毅光伏水务驱动企业技术研究开发中心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浙江满毅电气有限公司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"http://kjxm.wzkj.gov.cn/Company/apply/DevelopmentCenter_Detail.aspx?DevelopmentCenterId=744" \o "http://kjxm.wzkj.gov.cn/Company/apply/DevelopmentCenter_Detail.aspx?DevelopmentCenterId=744"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众志汽车电器企业技术研究开发中心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浙江众志汽车电器有限公司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"http://kjxm.wzkj.gov.cn/Company/apply/DevelopmentCenter_Detail.aspx?DevelopmentCenterId=768" \o "http://kjxm.wzkj.gov.cn/Company/apply/DevelopmentCenter_Detail.aspx?DevelopmentCenterId=768"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硕仕电气企业技术研究开发中心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浙江硕仕电气科技有限公司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"http://kjxm.wzkj.gov.cn/Company/apply/DevelopmentCenter_Detail.aspx?DevelopmentCenterId=780" \o "http://kjxm.wzkj.gov.cn/Company/apply/DevelopmentCenter_Detail.aspx?DevelopmentCenterId=780"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博时达企业技术研究开发中心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博时达集团有限公司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"http://kjxm.wzkj.gov.cn/Company/apply/DevelopmentCenter_Detail.aspx?DevelopmentCenterId=785" \o "http://kjxm.wzkj.gov.cn/Company/apply/DevelopmentCenter_Detail.aspx?DevelopmentCenterId=785"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汉斯控股吸尘器企业技术研究开发中心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汉斯控股有限公司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"http://kjxm.wzkj.gov.cn/Company/apply/DevelopmentCenter_Detail.aspx?DevelopmentCenterId=797" \o "http://kjxm.wzkj.gov.cn/Company/apply/DevelopmentCenter_Detail.aspx?DevelopmentCenterId=797"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奔一光伏电气企业技术研究开发中心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浙江奔一电气有限公司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"http://kjxm.wzkj.gov.cn/Company/apply/DevelopmentCenter_Detail.aspx?DevelopmentCenterId=800" \o "http://kjxm.wzkj.gov.cn/Company/apply/DevelopmentCenter_Detail.aspx?DevelopmentCenterId=800"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宝龙电子集团企业技术研究开发中心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宝龙电子集团有限公司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"http://kjxm.wzkj.gov.cn/Company/apply/DevelopmentCenter_Detail.aspx?DevelopmentCenterId=817" \o "http://kjxm.wzkj.gov.cn/Company/apply/DevelopmentCenter_Detail.aspx?DevelopmentCenterId=817"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浙南机车企业技术研究开发中心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浙江浙南机车业有限公司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"http://kjxm.wzkj.gov.cn/Company/apply/DevelopmentCenter_Detail.aspx?DevelopmentCenterId=820" \o "http://kjxm.wzkj.gov.cn/Company/apply/DevelopmentCenter_Detail.aspx?DevelopmentCenterId=820"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宏环电器模具设计研究开发中心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浙江宏环电器有限公司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"http://kjxm.wzkj.gov.cn/Company/apply/DevelopmentCenter_Detail.aspx?DevelopmentCenterId=827" \o "http://kjxm.wzkj.gov.cn/Company/apply/DevelopmentCenter_Detail.aspx?DevelopmentCenterId=827"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三实电器企业技术研究开发中心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温州三实电器有限公司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"http://kjxm.wzkj.gov.cn/Company/apply/DevelopmentCenter_Detail.aspx?DevelopmentCenterId=829" \o "http://kjxm.wzkj.gov.cn/Company/apply/DevelopmentCenter_Detail.aspx?DevelopmentCenterId=829"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捷仕泰企业技术研究开发中心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浙江捷仕泰电子有限公司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"http://kjxm.wzkj.gov.cn/Company/apply/DevelopmentCenter_Detail.aspx?DevelopmentCenterId=830" \o "http://kjxm.wzkj.gov.cn/Company/apply/DevelopmentCenter_Detail.aspx?DevelopmentCenterId=830"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东瑞电力设备企业技术研究开发中心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东瑞电气有限公司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"http://kjxm.wzkj.gov.cn/Company/apply/DevelopmentCenter_Detail.aspx?DevelopmentCenterId=831" \o "http://kjxm.wzkj.gov.cn/Company/apply/DevelopmentCenter_Detail.aspx?DevelopmentCenterId=831"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乐粉高铁制动件企业技术研究开发中心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浙江乐粉轨道交通科技有限公司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"http://kjxm.wzkj.gov.cn/Company/apply/DevelopmentCenter_Detail.aspx?DevelopmentCenterId=832" \o "http://kjxm.wzkj.gov.cn/Company/apply/DevelopmentCenter_Detail.aspx?DevelopmentCenterId=832"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兰天机械密封件企业技术研究开发中心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浙江兰天机械密封件有限公司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"http://kjxm.wzkj.gov.cn/Company/apply/DevelopmentCenter_Detail.aspx?DevelopmentCenterId=834" \o "http://kjxm.wzkj.gov.cn/Company/apply/DevelopmentCenter_Detail.aspx?DevelopmentCenterId=834"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长隆电气企业技术研究开发中心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浙江长隆电气有限公司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"http://kjxm.wzkj.gov.cn/Company/apply/DevelopmentCenter_Detail.aspx?DevelopmentCenterId=843" \o "http://kjxm.wzkj.gov.cn/Company/apply/DevelopmentCenter_Detail.aspx?DevelopmentCenterId=843"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万正电源企业技术研究开发中心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万正电源集团有限公司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"http://kjxm.wzkj.gov.cn/Company/apply/DevelopmentCenter_Detail.aspx?DevelopmentCenterId=851" \o "http://kjxm.wzkj.gov.cn/Company/apply/DevelopmentCenter_Detail.aspx?DevelopmentCenterId=851"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宇光电气企业技术研究开发中心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宇光电气有限公司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"http://kjxm.wzkj.gov.cn/Company/apply/DevelopmentCenter_Detail.aspx?DevelopmentCenterId=857" \o "http://kjxm.wzkj.gov.cn/Company/apply/DevelopmentCenter_Detail.aspx?DevelopmentCenterId=857"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浙江力升弹簧企业技术研究开发中心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浙江力升弹簧股份有限公司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"http://kjxm.wzkj.gov.cn/Company/apply/DevelopmentCenter_Detail.aspx?DevelopmentCenterId=889" \o "http://kjxm.wzkj.gov.cn/Company/apply/DevelopmentCenter_Detail.aspx?DevelopmentCenterId=889"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合力自动化仪表研究开发中心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温州合力自动化仪表有限公司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"http://kjxm.wzkj.gov.cn/Company/apply/DevelopmentCenter_Detail.aspx?DevelopmentCenterId=892" \o "http://kjxm.wzkj.gov.cn/Company/apply/DevelopmentCenter_Detail.aspx?DevelopmentCenterId=892"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高科环保电子企业技术研究开发中心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乐清市高科环保电子有限公司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"http://kjxm.wzkj.gov.cn/Company/apply/DevelopmentCenter_Detail.aspx?DevelopmentCenterId=904" \o "http://kjxm.wzkj.gov.cn/Company/apply/DevelopmentCenter_Detail.aspx?DevelopmentCenterId=904"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寺崎电气企业技术研究开发中心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寺崎科技有限公司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纪龙汽车电器企业技术研究开发中心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瑞安市纪龙汽车电器有限公司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荣邦汽车部件企业技术研究开发中心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瑞安市荣邦汽车部件有限公司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蓝雨创新型伞具企业技术研究开发中心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浙江蓝雨伞业有限公司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华联药机企业技术研究开发中心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浙江瑞安华联药机科技有限公司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迅达科技汽车同步器总成企业技术研究开发中心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浙江迅达工业科技有限公司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展翔液压制动器企业技术研究开发中心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浙江展翔汽摩配有限公司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优赛汽车变速箱紧固件企业技术研究开发中心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瑞安市优赛车辆配件有限公司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迅源汽车行李架企业技术研究开发中心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温州迅源汽车部件有限公司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天鸿传动机械企业技术研究开发中心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浙江天鸿传动机械有限公司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联大金属材料企业技术研究开发中心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浙江联大锻压有限公司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仁谦汽车燃油泵企业技术研究开发中心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温州仁谦汽车油泵有限公司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鸿一拉杆箱企业技术研究开发中心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浙江鸿一箱包皮件有限公司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金吉液压碟刹企业技术研究开发中心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温州金吉汽摩配科技有限公司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佳阳TPU薄膜企业技术研究开发中心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浙江佳阳塑胶新材料有限公司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昊腾自动包装机械企业技术研究开发中心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浙江昊腾机械科技有限公司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新特立汽车起动机电磁开关企业技术研究开发中心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浙江新特立汽车电器有限公司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"http://kjxm.wzkj.gov.cn/Company/apply/DevelopmentCenter_Detail.aspx?DevelopmentCenterId=724" \o "http://kjxm.wzkj.gov.cn/Company/apply/DevelopmentCenter_Detail.aspx?DevelopmentCenterId=724"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永球高效泵企业技术研究开发中心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浙江永球科技有限公司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"http://kjxm.wzkj.gov.cn/Company/apply/DevelopmentCenter_Detail.aspx?DevelopmentCenterId=763" \o "http://kjxm.wzkj.gov.cn/Company/apply/DevelopmentCenter_Detail.aspx?DevelopmentCenterId=763"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利幼实业企业技术研究开发中心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利幼实业有限公司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"http://kjxm.wzkj.gov.cn/Company/apply/DevelopmentCenter_Detail.aspx?DevelopmentCenterId=804" \o "http://kjxm.wzkj.gov.cn/Company/apply/DevelopmentCenter_Detail.aspx?DevelopmentCenterId=804"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新欧自控阀企业技术研究开发中心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浙江新欧自控仪表有限公司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"http://kjxm.wzkj.gov.cn/Company/apply/DevelopmentCenter_Detail.aspx?DevelopmentCenterId=808" \o "http://kjxm.wzkj.gov.cn/Company/apply/DevelopmentCenter_Detail.aspx?DevelopmentCenterId=808"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方驰服装辅料企业技术研究开发中心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温州方驰服装辅料有限公司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丰宝客智能绿色包装企业技术研究开发中心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温州丰宝客科技有限公司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"http://kjxm.wzkj.gov.cn/Company/apply/DevelopmentCenter_Detail.aspx?DevelopmentCenterId=878" \o "http://kjxm.wzkj.gov.cn/Company/apply/DevelopmentCenter_Detail.aspx?DevelopmentCenterId=878"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金锋控制阀企业技术研究开发中心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金锋流体控制科技有限公司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"http://kjxm.wzkj.gov.cn/Company/apply/DevelopmentCenter_Detail.aspx?DevelopmentCenterId=890" \o "http://kjxm.wzkj.gov.cn/Company/apply/DevelopmentCenter_Detail.aspx?DevelopmentCenterId=890"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西博思执行器企业技术研究开发中心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浙江西博思测控技术有限公司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"http://kjxm.wzkj.gov.cn/Company/apply/DevelopmentCenter_Detail.aspx?DevelopmentCenterId=897" \o "http://kjxm.wzkj.gov.cn/Company/apply/DevelopmentCenter_Detail.aspx?DevelopmentCenterId=897"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西铁管线阀门企业技术研究开发中心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西铁阀门科技有限公司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"http://kjxm.wzkj.gov.cn/Company/apply/DevelopmentCenter_Detail.aspx?DevelopmentCenterId=902" \o "http://kjxm.wzkj.gov.cn/Company/apply/DevelopmentCenter_Detail.aspx?DevelopmentCenterId=902"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荣欣五金工具企业技术研究开发中心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温州荣欣五金制品有限公司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"http://kjxm.wzkj.gov.cn/Company/apply/DevelopmentCenter_Detail.aspx?DevelopmentCenterId=903" \o "http://kjxm.wzkj.gov.cn/Company/apply/DevelopmentCenter_Detail.aspx?DevelopmentCenterId=903"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方正高密封阀门企业技术研究开发中心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方正阀门集团永嘉科技有限公司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"http://kjxm.wzkj.gov.cn/Company/apply/DevelopmentCenter_Detail.aspx?DevelopmentCenterId=905" \o "http://kjxm.wzkj.gov.cn/Company/apply/DevelopmentCenter_Detail.aspx?DevelopmentCenterId=905"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中泉电机企业技术研究开发中心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中泉集团有限公司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instrText xml:space="preserve"> HYPERLINK "http://kjxm.wzkj.gov.cn/Company/apply/DevelopmentCenter_Detail.aspx?DevelopmentCenterId=907" \o "http://kjxm.wzkj.gov.cn/Company/apply/DevelopmentCenter_Detail.aspx?DevelopmentCenterId=907"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凯泉工业泵企业技术研究开发中心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凯泉集团有限公司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立胜印刷包装机械企业技术研究开发中心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温州立胜印刷包装机械有限公司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浙江广源印刷包装企业技术研究开发中心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浙江广源印刷包装有限公司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东泽塑料包装企业研究开发中心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浙江东泽控股有限公司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鹏伟桩工机械企业技术研究开发中心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平阳县鹏伟机械有限责任公司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卓人汽车电控企业技术研究开发中心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温州卓人汽车电控有限公司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锐志包装机械企业技术研究开发中心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温州锐志包装机械有限公司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亿斯特高压气动阀门企业技术研究开发中心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浙江亿斯特阀门有限公司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豪正彩印包装企业技术研究开发中心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温州豪正实业有限公司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银新金融用品企业技术研究开发中心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平阳县银新金融用品有限公司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南一塑料机械企业技术研究开发中心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浙江南一塑料机械有限公司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金恩食品企业技术研究开发中心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浙江金恩食品科技股份有限公司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晨光高分子塑编包装材料企业技术研究开发中心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温州晨光集团有限公司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商通智能金融设备企业技术研究开发中心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浙江商通电子有限公司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艳鹏无纺布机械企业技术研究开发中心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浙江艳鹏无纺布机械有限公司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天瑞化纤材料企业技术研究开发中心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温州天瑞化纤有限公司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泳恒机电设备企业技术研究开发中心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温州泳恒科技有限公司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辉煌烫金材料企业技术研究中心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苍南县辉煌烫金材料有限公司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鑫博电化铝企业技术研究开发中心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温州市鑫博烫金材料有限公司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唐风工艺品企业技术研究开发中心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浙江唐风工艺品有限公司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金谷印刷技术企业技术研究开发中心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金谷包装印刷有限公司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辉肽生物活性肽企业技术研究开发中心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浙江辉肽生物健康科技有限公司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瓯星精密压力容器企业技术研究开发中心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瓯星科技有限公司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康通不锈钢管件企业技术研究开发中心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温州康通环保科技有限公司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天衣钢塑企业技术研究开发中心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温州天衣钢塑机械厂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鑫华森散热器企业技术研究开发中心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浙江鑫华森散热器制造有限公司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展博紧固件企业技术研究开发中心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温州展博实业有限公司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安构控制阀企业技术研究开发中心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浙江安构控制阀科技有限公司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强邦紧固件企业技术研究开发中心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温州市强邦实业有限公司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威马汽车企业技术研究开发中心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威马汽车制造温州有限公司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瓯江口产业集聚区科技局</w:t>
            </w:r>
          </w:p>
        </w:tc>
      </w:tr>
    </w:tbl>
    <w:p>
      <w:pPr>
        <w:rPr>
          <w:rFonts w:ascii="Calibri" w:hAnsi="Calibri"/>
          <w:szCs w:val="21"/>
        </w:rPr>
      </w:pPr>
      <w:r>
        <w:t xml:space="preserve">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仿宋_GB2312" w:hAnsi="仿宋_GB2312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134" w:left="1587" w:header="851" w:footer="992" w:gutter="0"/>
      <w:cols w:space="0" w:num="1"/>
      <w:rtlGutter w:val="0"/>
      <w:docGrid w:type="linesAndChars" w:linePitch="71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sz w:val="28"/>
      </w:rPr>
    </w:pPr>
    <w:r>
      <w:rPr>
        <w:kern w:val="0"/>
        <w:sz w:val="28"/>
      </w:rPr>
      <w:t xml:space="preserve">-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multilevel"/>
    <w:tmpl w:val="7C924414"/>
    <w:lvl w:ilvl="0" w:tentative="0">
      <w:start w:val="1"/>
      <w:numFmt w:val="japaneseCounting"/>
      <w:pStyle w:val="6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3245"/>
    <w:rsid w:val="02746DE8"/>
    <w:rsid w:val="0DD24F03"/>
    <w:rsid w:val="0E7B71E3"/>
    <w:rsid w:val="101E4219"/>
    <w:rsid w:val="128A4B7A"/>
    <w:rsid w:val="142E68C9"/>
    <w:rsid w:val="19F87FEA"/>
    <w:rsid w:val="1CF873A2"/>
    <w:rsid w:val="1E296887"/>
    <w:rsid w:val="1FFC7902"/>
    <w:rsid w:val="22296412"/>
    <w:rsid w:val="25B22654"/>
    <w:rsid w:val="28491DC0"/>
    <w:rsid w:val="2CC92FC7"/>
    <w:rsid w:val="2D0E032D"/>
    <w:rsid w:val="32040978"/>
    <w:rsid w:val="321334B0"/>
    <w:rsid w:val="328C0E6D"/>
    <w:rsid w:val="328D76E6"/>
    <w:rsid w:val="3369523F"/>
    <w:rsid w:val="387A7E62"/>
    <w:rsid w:val="3FAF605C"/>
    <w:rsid w:val="3FF57D4A"/>
    <w:rsid w:val="453136A9"/>
    <w:rsid w:val="57335FF4"/>
    <w:rsid w:val="5D9754C1"/>
    <w:rsid w:val="61741C63"/>
    <w:rsid w:val="631B2FE4"/>
    <w:rsid w:val="656A42BE"/>
    <w:rsid w:val="6AF86249"/>
    <w:rsid w:val="6BD7264A"/>
    <w:rsid w:val="70AC4CE6"/>
    <w:rsid w:val="71C8172C"/>
    <w:rsid w:val="71FD1B4C"/>
    <w:rsid w:val="75663245"/>
    <w:rsid w:val="773307DD"/>
    <w:rsid w:val="77EB3F34"/>
    <w:rsid w:val="781C1F16"/>
    <w:rsid w:val="7E082211"/>
    <w:rsid w:val="7E1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sz w:val="24"/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rFonts w:eastAsia="宋体"/>
      <w:kern w:val="0"/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numPr>
        <w:ilvl w:val="0"/>
        <w:numId w:val="1"/>
      </w:numPr>
    </w:pPr>
    <w:rPr>
      <w:rFonts w:eastAsia="宋体"/>
      <w:sz w:val="24"/>
      <w:szCs w:val="24"/>
    </w:rPr>
  </w:style>
  <w:style w:type="character" w:styleId="7">
    <w:name w:val="page number"/>
    <w:basedOn w:val="5"/>
    <w:qFormat/>
    <w:uiPriority w:val="0"/>
  </w:style>
  <w:style w:type="paragraph" w:customStyle="1" w:styleId="8">
    <w:name w:val="正文 New New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2019-07-08T06:35:00Z</dcterms:created>
  <dc:creator>STC-没变化的</dc:creator>
  <cp:lastModifiedBy>STC-没变化的</cp:lastModifiedBy>
  <cp:lastPrinted>2019-11-04T02:01:00Z</cp:lastPrinted>
  <dcterms:modified xsi:type="dcterms:W3CDTF">2019-11-04T02:18:04Z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